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2D27E" w14:textId="7ED3BEF4" w:rsidR="009227AC" w:rsidRPr="009227AC" w:rsidRDefault="009227AC" w:rsidP="009227AC">
      <w:pPr>
        <w:pStyle w:val="Heading2"/>
        <w:shd w:val="clear" w:color="auto" w:fill="FFFFFF"/>
        <w:spacing w:before="0" w:beforeAutospacing="0" w:after="450" w:afterAutospacing="0"/>
        <w:rPr>
          <w:rFonts w:ascii="Arial" w:hAnsi="Arial" w:cs="Arial"/>
          <w:color w:val="252525"/>
          <w:sz w:val="18"/>
          <w:szCs w:val="18"/>
        </w:rPr>
      </w:pPr>
      <w:r w:rsidRPr="009227AC">
        <w:rPr>
          <w:rFonts w:ascii="Arial" w:hAnsi="Arial" w:cs="Arial"/>
          <w:color w:val="252525"/>
          <w:sz w:val="18"/>
          <w:szCs w:val="18"/>
        </w:rPr>
        <w:t>E7-2 Determining the Correct Inventory Balance [LO 7-1, LO 7-2, LO 7-4]</w:t>
      </w:r>
    </w:p>
    <w:p w14:paraId="17C226F5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proofErr w:type="spellStart"/>
      <w:r w:rsidRPr="009227AC">
        <w:rPr>
          <w:rFonts w:ascii="Arial" w:eastAsia="Times New Roman" w:hAnsi="Arial" w:cs="Arial"/>
          <w:color w:val="252525"/>
          <w:sz w:val="18"/>
          <w:szCs w:val="18"/>
        </w:rPr>
        <w:t>Seemore</w:t>
      </w:r>
      <w:proofErr w:type="spellEnd"/>
      <w:r w:rsidRPr="009227AC">
        <w:rPr>
          <w:rFonts w:ascii="Arial" w:eastAsia="Times New Roman" w:hAnsi="Arial" w:cs="Arial"/>
          <w:color w:val="252525"/>
          <w:sz w:val="18"/>
          <w:szCs w:val="18"/>
        </w:rPr>
        <w:t xml:space="preserve"> Lens Company (SLC) sells contact lenses FOB destination. For the year ended December 31, the company reported Inventory of $85,000 and Cost of Goods Sold of $450,000. </w:t>
      </w:r>
    </w:p>
    <w:p w14:paraId="0E5D5029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color w:val="252525"/>
          <w:sz w:val="18"/>
          <w:szCs w:val="18"/>
        </w:rPr>
        <w:t> </w:t>
      </w:r>
    </w:p>
    <w:p w14:paraId="2CD8EF7D" w14:textId="77777777" w:rsidR="009227AC" w:rsidRPr="009227AC" w:rsidRDefault="009227AC" w:rsidP="00922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Included in Inventory (and Accounts Payable) are $13,000 of lenses SLC is holding on consignment.</w:t>
      </w:r>
    </w:p>
    <w:p w14:paraId="196869E6" w14:textId="77777777" w:rsidR="009227AC" w:rsidRPr="009227AC" w:rsidRDefault="009227AC" w:rsidP="00922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Included in SLC’s Inventory balance are $6,500 of office supplies held in SLC’s warehouse.</w:t>
      </w:r>
    </w:p>
    <w:p w14:paraId="55B36E13" w14:textId="77777777" w:rsidR="009227AC" w:rsidRPr="009227AC" w:rsidRDefault="009227AC" w:rsidP="00922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Excluded from SLC’s Inventory balance are $9,500 of lenses in the warehouse, ready to send to customers on January 2. SLC reported these lenses as sold on December 31, at a price of $18,000.</w:t>
      </w:r>
    </w:p>
    <w:p w14:paraId="5F92C0B8" w14:textId="77777777" w:rsidR="009227AC" w:rsidRPr="009227AC" w:rsidRDefault="009227AC" w:rsidP="00922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Included in SLC’s Inventory balance are $3,750 of lenses that were damaged in December and will be scrapped in January, with zero realizable value.</w:t>
      </w:r>
    </w:p>
    <w:p w14:paraId="1BF82950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color w:val="252525"/>
          <w:sz w:val="18"/>
          <w:szCs w:val="18"/>
        </w:rPr>
        <w:t> </w:t>
      </w:r>
    </w:p>
    <w:p w14:paraId="1A55AD11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b/>
          <w:bCs/>
          <w:color w:val="252525"/>
          <w:sz w:val="18"/>
          <w:szCs w:val="18"/>
          <w:bdr w:val="none" w:sz="0" w:space="0" w:color="auto" w:frame="1"/>
        </w:rPr>
        <w:t>Required:</w:t>
      </w:r>
    </w:p>
    <w:p w14:paraId="63DD3832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color w:val="252525"/>
          <w:sz w:val="18"/>
          <w:szCs w:val="18"/>
        </w:rPr>
        <w:t>Prepare the table showing the balances presently reported for Inventory and Cost of Goods Sold, and then displaying the adjustment(s) needed to correctly account for each of items</w:t>
      </w:r>
      <w:r w:rsidRPr="009227AC">
        <w:rPr>
          <w:rFonts w:ascii="inherit" w:eastAsia="Times New Roman" w:hAnsi="inherit" w:cs="Arial"/>
          <w:i/>
          <w:iCs/>
          <w:color w:val="252525"/>
          <w:sz w:val="18"/>
          <w:szCs w:val="18"/>
          <w:bdr w:val="none" w:sz="0" w:space="0" w:color="auto" w:frame="1"/>
        </w:rPr>
        <w:t> (a)-(d)</w:t>
      </w:r>
      <w:r w:rsidRPr="009227AC">
        <w:rPr>
          <w:rFonts w:ascii="Arial" w:eastAsia="Times New Roman" w:hAnsi="Arial" w:cs="Arial"/>
          <w:color w:val="252525"/>
          <w:sz w:val="18"/>
          <w:szCs w:val="18"/>
        </w:rPr>
        <w:t>, and finally determining the appropriate Inventory and Cost of Goods Sold balances. </w:t>
      </w:r>
      <w:r w:rsidRPr="009227AC">
        <w:rPr>
          <w:rFonts w:ascii="inherit" w:eastAsia="Times New Roman" w:hAnsi="inherit" w:cs="Arial"/>
          <w:b/>
          <w:bCs/>
          <w:color w:val="B11111"/>
          <w:sz w:val="18"/>
          <w:szCs w:val="18"/>
          <w:bdr w:val="none" w:sz="0" w:space="0" w:color="auto" w:frame="1"/>
        </w:rPr>
        <w:t>(Enter any decreases to account balances with a minus sign.)</w:t>
      </w:r>
    </w:p>
    <w:p w14:paraId="38C1B9E5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</w:rPr>
      </w:pPr>
      <w:r w:rsidRPr="009227AC">
        <w:rPr>
          <w:rFonts w:ascii="Arial" w:eastAsia="Times New Roman" w:hAnsi="Arial" w:cs="Arial"/>
          <w:color w:val="252525"/>
          <w:sz w:val="27"/>
          <w:szCs w:val="27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8011"/>
      </w:tblGrid>
      <w:tr w:rsidR="009227AC" w:rsidRPr="009227AC" w14:paraId="6D1BA61B" w14:textId="77777777" w:rsidTr="009227AC">
        <w:trPr>
          <w:gridAfter w:val="1"/>
          <w:wAfter w:w="6300" w:type="dxa"/>
          <w:tblCellSpacing w:w="0" w:type="dxa"/>
        </w:trPr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9B398" w14:textId="77777777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AC" w:rsidRPr="009227AC" w14:paraId="10C531D4" w14:textId="77777777" w:rsidTr="009227A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C05C7B" w14:textId="77777777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8000" w:type="dxa"/>
              <w:tblCellSpacing w:w="0" w:type="dxa"/>
              <w:tblBorders>
                <w:top w:val="single" w:sz="24" w:space="0" w:color="777777"/>
                <w:left w:val="single" w:sz="24" w:space="0" w:color="777777"/>
                <w:bottom w:val="single" w:sz="24" w:space="0" w:color="777777"/>
                <w:right w:val="single" w:sz="24" w:space="0" w:color="77777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8"/>
              <w:gridCol w:w="1635"/>
              <w:gridCol w:w="3227"/>
            </w:tblGrid>
            <w:tr w:rsidR="009227AC" w:rsidRPr="009227AC" w14:paraId="5E30C366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79ADE5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6A8D27E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79ADE5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5A0169E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Inventory</w:t>
                  </w: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79ADE5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1990AC5A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Cost of Goods Sold</w:t>
                  </w:r>
                </w:p>
              </w:tc>
            </w:tr>
            <w:tr w:rsidR="009227AC" w:rsidRPr="009227AC" w14:paraId="5D9B5F02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0FC4FD92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Present Balance</w:t>
                  </w: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13407188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bdr w:val="none" w:sz="0" w:space="0" w:color="auto" w:frame="1"/>
                    </w:rPr>
                    <w:t>$</w:t>
                  </w: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85,000</w:t>
                  </w: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A501752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bdr w:val="none" w:sz="0" w:space="0" w:color="auto" w:frame="1"/>
                    </w:rPr>
                    <w:t>$</w:t>
                  </w: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450,000</w:t>
                  </w:r>
                </w:p>
              </w:tc>
            </w:tr>
            <w:tr w:rsidR="009227AC" w:rsidRPr="009227AC" w14:paraId="6BB67192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C98AEBD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874486C" w14:textId="2FF0BE3B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00B472E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</w:tr>
            <w:tr w:rsidR="009227AC" w:rsidRPr="009227AC" w14:paraId="4551F384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512FE147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4E248B8" w14:textId="6496D759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80C9235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</w:tr>
            <w:tr w:rsidR="009227AC" w:rsidRPr="009227AC" w14:paraId="16F85EFA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3F7D6E2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05FB8455" w14:textId="52CB3181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1D105778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</w:tr>
            <w:tr w:rsidR="009227AC" w:rsidRPr="009227AC" w14:paraId="7B60BD6A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51606221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000000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9A16680" w14:textId="02DDDE10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000000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FE62686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</w:tr>
            <w:tr w:rsidR="009227AC" w:rsidRPr="009227AC" w14:paraId="3D5EA67D" w14:textId="77777777" w:rsidTr="009227AC">
              <w:trPr>
                <w:trHeight w:val="201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494F8A70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Appropriate Balance</w:t>
                  </w:r>
                </w:p>
              </w:tc>
              <w:tc>
                <w:tcPr>
                  <w:tcW w:w="1635" w:type="dxa"/>
                  <w:tcBorders>
                    <w:top w:val="single" w:sz="2" w:space="0" w:color="auto"/>
                    <w:left w:val="single" w:sz="2" w:space="0" w:color="auto"/>
                    <w:bottom w:val="double" w:sz="6" w:space="0" w:color="000000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0B7EB924" w14:textId="79C0F687" w:rsidR="009227AC" w:rsidRPr="009227AC" w:rsidRDefault="009227AC" w:rsidP="009227A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  <w:tcBorders>
                    <w:top w:val="single" w:sz="2" w:space="0" w:color="auto"/>
                    <w:left w:val="single" w:sz="2" w:space="0" w:color="auto"/>
                    <w:bottom w:val="double" w:sz="6" w:space="0" w:color="000000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17915460" w14:textId="77777777" w:rsidR="009227AC" w:rsidRPr="009227AC" w:rsidRDefault="009227AC" w:rsidP="009227A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bdr w:val="none" w:sz="0" w:space="0" w:color="auto" w:frame="1"/>
                    </w:rPr>
                    <w:t>$</w:t>
                  </w: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450,000</w:t>
                  </w:r>
                </w:p>
              </w:tc>
            </w:tr>
          </w:tbl>
          <w:p w14:paraId="7325EB6A" w14:textId="77777777" w:rsidR="009227AC" w:rsidRPr="009227AC" w:rsidRDefault="009227AC" w:rsidP="009227A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7B0556F6" w14:textId="1C5187B6" w:rsidR="00353882" w:rsidRDefault="00353882" w:rsidP="009227AC">
      <w:pPr>
        <w:tabs>
          <w:tab w:val="left" w:pos="3328"/>
        </w:tabs>
      </w:pPr>
    </w:p>
    <w:p w14:paraId="7ED00856" w14:textId="0DDCC66D" w:rsidR="009227AC" w:rsidRDefault="009227AC" w:rsidP="009227AC">
      <w:pPr>
        <w:tabs>
          <w:tab w:val="left" w:pos="3328"/>
        </w:tabs>
      </w:pPr>
    </w:p>
    <w:p w14:paraId="101C87A7" w14:textId="77777777" w:rsidR="009227AC" w:rsidRPr="009227AC" w:rsidRDefault="009227AC" w:rsidP="009227AC">
      <w:pPr>
        <w:shd w:val="clear" w:color="auto" w:fill="FFFFFF"/>
        <w:spacing w:after="450" w:line="240" w:lineRule="auto"/>
        <w:outlineLvl w:val="1"/>
        <w:rPr>
          <w:rFonts w:ascii="Arial" w:eastAsia="Times New Roman" w:hAnsi="Arial" w:cs="Arial"/>
          <w:b/>
          <w:bCs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b/>
          <w:bCs/>
          <w:color w:val="252525"/>
          <w:sz w:val="18"/>
          <w:szCs w:val="18"/>
        </w:rPr>
        <w:t>E7-3 Recording Journal Entries to Correct Inventory Misreporting [LO 7-1, LO 7-2, LO 7-4]</w:t>
      </w:r>
    </w:p>
    <w:p w14:paraId="318CCDFD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proofErr w:type="spellStart"/>
      <w:r w:rsidRPr="009227AC">
        <w:rPr>
          <w:rFonts w:ascii="Arial" w:eastAsia="Times New Roman" w:hAnsi="Arial" w:cs="Arial"/>
          <w:color w:val="252525"/>
          <w:sz w:val="18"/>
          <w:szCs w:val="18"/>
        </w:rPr>
        <w:t>Seemore</w:t>
      </w:r>
      <w:proofErr w:type="spellEnd"/>
      <w:r w:rsidRPr="009227AC">
        <w:rPr>
          <w:rFonts w:ascii="Arial" w:eastAsia="Times New Roman" w:hAnsi="Arial" w:cs="Arial"/>
          <w:color w:val="252525"/>
          <w:sz w:val="18"/>
          <w:szCs w:val="18"/>
        </w:rPr>
        <w:t xml:space="preserve"> Lens Company (SLC) sells contact lenses FOB destination. For the year ended December 31, the company reported Inventory of $85,000 and Cost of Goods Sold of $450,000.</w:t>
      </w:r>
    </w:p>
    <w:p w14:paraId="01C71EDB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color w:val="252525"/>
          <w:sz w:val="18"/>
          <w:szCs w:val="18"/>
        </w:rPr>
        <w:t> </w:t>
      </w:r>
    </w:p>
    <w:p w14:paraId="4EF77706" w14:textId="77777777" w:rsidR="009227AC" w:rsidRPr="009227AC" w:rsidRDefault="009227AC" w:rsidP="009227A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Included in Inventory (and Accounts Payable) are $13,000 of lenses SLC is holding on consignment.</w:t>
      </w:r>
    </w:p>
    <w:p w14:paraId="069DF541" w14:textId="77777777" w:rsidR="009227AC" w:rsidRPr="009227AC" w:rsidRDefault="009227AC" w:rsidP="009227A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Included in SLC’s Inventory balance are $6,500 of office supplies held in SLC’s warehouse.</w:t>
      </w:r>
    </w:p>
    <w:p w14:paraId="74D68172" w14:textId="77777777" w:rsidR="009227AC" w:rsidRPr="009227AC" w:rsidRDefault="009227AC" w:rsidP="009227A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Excluded from SLC’s Inventory balance are $9,500 of lenses in the warehouse, ready to send to customers on January 2. SLC reported these lenses as sold on December 31, at a price of $18,000.</w:t>
      </w:r>
    </w:p>
    <w:p w14:paraId="6430F383" w14:textId="77777777" w:rsidR="009227AC" w:rsidRPr="009227AC" w:rsidRDefault="009227AC" w:rsidP="009227A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color w:val="252525"/>
          <w:sz w:val="18"/>
          <w:szCs w:val="18"/>
          <w:bdr w:val="none" w:sz="0" w:space="0" w:color="auto" w:frame="1"/>
        </w:rPr>
        <w:t>Included in SLC’s Inventory balance are $3,750 of lenses that were damaged in December and will be scrapped in January, with zero realizable value.</w:t>
      </w:r>
    </w:p>
    <w:p w14:paraId="44FAE798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color w:val="252525"/>
          <w:sz w:val="18"/>
          <w:szCs w:val="18"/>
        </w:rPr>
        <w:t> </w:t>
      </w:r>
    </w:p>
    <w:p w14:paraId="6893877C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inherit" w:eastAsia="Times New Roman" w:hAnsi="inherit" w:cs="Arial"/>
          <w:b/>
          <w:bCs/>
          <w:color w:val="252525"/>
          <w:sz w:val="18"/>
          <w:szCs w:val="18"/>
          <w:bdr w:val="none" w:sz="0" w:space="0" w:color="auto" w:frame="1"/>
        </w:rPr>
        <w:t>Required:</w:t>
      </w:r>
    </w:p>
    <w:p w14:paraId="7EC19502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18"/>
          <w:szCs w:val="18"/>
        </w:rPr>
      </w:pPr>
      <w:r w:rsidRPr="009227AC">
        <w:rPr>
          <w:rFonts w:ascii="Arial" w:eastAsia="Times New Roman" w:hAnsi="Arial" w:cs="Arial"/>
          <w:color w:val="252525"/>
          <w:sz w:val="18"/>
          <w:szCs w:val="18"/>
        </w:rPr>
        <w:t>For each item, </w:t>
      </w:r>
      <w:r w:rsidRPr="009227AC">
        <w:rPr>
          <w:rFonts w:ascii="inherit" w:eastAsia="Times New Roman" w:hAnsi="inherit" w:cs="Arial"/>
          <w:i/>
          <w:iCs/>
          <w:color w:val="252525"/>
          <w:sz w:val="18"/>
          <w:szCs w:val="18"/>
          <w:bdr w:val="none" w:sz="0" w:space="0" w:color="auto" w:frame="1"/>
        </w:rPr>
        <w:t>(a)-(d)</w:t>
      </w:r>
      <w:r w:rsidRPr="009227AC">
        <w:rPr>
          <w:rFonts w:ascii="Arial" w:eastAsia="Times New Roman" w:hAnsi="Arial" w:cs="Arial"/>
          <w:color w:val="252525"/>
          <w:sz w:val="18"/>
          <w:szCs w:val="18"/>
        </w:rPr>
        <w:t>, prepare the journal entry to correct the balances presently reported. </w:t>
      </w:r>
      <w:r w:rsidRPr="009227AC">
        <w:rPr>
          <w:rFonts w:ascii="inherit" w:eastAsia="Times New Roman" w:hAnsi="inherit" w:cs="Arial"/>
          <w:b/>
          <w:bCs/>
          <w:color w:val="B11111"/>
          <w:sz w:val="18"/>
          <w:szCs w:val="18"/>
          <w:bdr w:val="none" w:sz="0" w:space="0" w:color="auto" w:frame="1"/>
        </w:rPr>
        <w:t>(If no entry is required for a transaction/event, select "No Journal Entry Required" in the first account field.)</w:t>
      </w:r>
    </w:p>
    <w:p w14:paraId="637E5C52" w14:textId="03BEE38B" w:rsid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</w:rPr>
      </w:pPr>
      <w:r w:rsidRPr="009227AC">
        <w:rPr>
          <w:rFonts w:ascii="Arial" w:eastAsia="Times New Roman" w:hAnsi="Arial" w:cs="Arial"/>
          <w:color w:val="252525"/>
          <w:sz w:val="27"/>
          <w:szCs w:val="27"/>
        </w:rPr>
        <w:t> </w:t>
      </w:r>
    </w:p>
    <w:p w14:paraId="290AA1B6" w14:textId="77777777" w:rsidR="009227AC" w:rsidRPr="009227AC" w:rsidRDefault="009227AC" w:rsidP="009227AC">
      <w:pPr>
        <w:numPr>
          <w:ilvl w:val="0"/>
          <w:numId w:val="3"/>
        </w:numPr>
        <w:shd w:val="clear" w:color="auto" w:fill="FFFFFF"/>
        <w:spacing w:after="105" w:line="270" w:lineRule="atLeast"/>
        <w:ind w:left="0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  <w:r w:rsidRPr="009227AC">
        <w:rPr>
          <w:rFonts w:ascii="Verdana" w:eastAsia="Times New Roman" w:hAnsi="Verdana" w:cs="Times New Roman"/>
          <w:vanish/>
          <w:color w:val="000000"/>
          <w:sz w:val="20"/>
          <w:szCs w:val="20"/>
        </w:rPr>
        <w:t>Included in Inventory (and Accounts Payable) are $13,000 of lenses held on consignment. Record the transaction.</w:t>
      </w:r>
    </w:p>
    <w:p w14:paraId="17EA8163" w14:textId="77777777" w:rsidR="009227AC" w:rsidRPr="009227AC" w:rsidRDefault="009227AC" w:rsidP="009227AC">
      <w:pPr>
        <w:spacing w:after="150" w:line="240" w:lineRule="auto"/>
        <w:rPr>
          <w:rFonts w:ascii="Verdana" w:eastAsia="Times New Roman" w:hAnsi="Verdana" w:cs="Times New Roman"/>
          <w:color w:val="B11111"/>
          <w:sz w:val="17"/>
          <w:szCs w:val="17"/>
        </w:rPr>
      </w:pPr>
      <w:r w:rsidRPr="009227AC">
        <w:rPr>
          <w:rFonts w:ascii="Verdana" w:eastAsia="Times New Roman" w:hAnsi="Verdana" w:cs="Times New Roman"/>
          <w:color w:val="B11111"/>
          <w:sz w:val="17"/>
          <w:szCs w:val="17"/>
        </w:rPr>
        <w:t>Note: Enter debits before credits.</w:t>
      </w:r>
    </w:p>
    <w:tbl>
      <w:tblPr>
        <w:tblW w:w="1136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3"/>
      </w:tblGrid>
      <w:tr w:rsidR="009227AC" w:rsidRPr="009227AC" w14:paraId="317D7279" w14:textId="77777777" w:rsidTr="009227A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726445" w14:textId="77777777" w:rsidR="009227AC" w:rsidRPr="009227AC" w:rsidRDefault="009227AC" w:rsidP="009227AC">
            <w:pPr>
              <w:spacing w:after="0" w:line="240" w:lineRule="auto"/>
              <w:rPr>
                <w:rFonts w:ascii="Verdana" w:eastAsia="Times New Roman" w:hAnsi="Verdana" w:cs="Times New Roman"/>
                <w:color w:val="B11111"/>
                <w:sz w:val="17"/>
                <w:szCs w:val="17"/>
              </w:rPr>
            </w:pPr>
          </w:p>
        </w:tc>
      </w:tr>
      <w:tr w:rsidR="009227AC" w:rsidRPr="009227AC" w14:paraId="15EF6DEE" w14:textId="77777777" w:rsidTr="009227AC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9D69C5" w14:textId="77777777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590241" w14:textId="77777777" w:rsidR="009227AC" w:rsidRPr="009227AC" w:rsidRDefault="009227AC" w:rsidP="009227AC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1136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8700"/>
        <w:gridCol w:w="2657"/>
      </w:tblGrid>
      <w:tr w:rsidR="009227AC" w:rsidRPr="009227AC" w14:paraId="23A8DCE8" w14:textId="77777777" w:rsidTr="009227AC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83354" w14:textId="17454654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A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DFC09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136.55pt;height:57.75pt" o:ole="">
                  <v:imagedata r:id="rId5" o:title=""/>
                </v:shape>
                <w:control r:id="rId6" w:name="DefaultOcxName" w:shapeid="_x0000_i1049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614CE" w14:textId="77777777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AC" w:rsidRPr="009227AC" w14:paraId="59824810" w14:textId="77777777" w:rsidTr="009227AC">
        <w:trPr>
          <w:gridAfter w:val="2"/>
          <w:wAfter w:w="8700" w:type="dxa"/>
          <w:tblCellSpacing w:w="0" w:type="dxa"/>
        </w:trPr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F815B" w14:textId="77777777" w:rsidR="009227AC" w:rsidRPr="009227AC" w:rsidRDefault="009227AC" w:rsidP="009227A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9227AC" w:rsidRPr="009227AC" w14:paraId="2B270743" w14:textId="77777777" w:rsidTr="009227AC">
        <w:trPr>
          <w:gridAfter w:val="1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137D01" w14:textId="77777777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8339" w:type="dxa"/>
              <w:tblCellSpacing w:w="0" w:type="dxa"/>
              <w:tblBorders>
                <w:top w:val="single" w:sz="24" w:space="0" w:color="777777"/>
                <w:left w:val="single" w:sz="24" w:space="0" w:color="777777"/>
                <w:bottom w:val="single" w:sz="24" w:space="0" w:color="777777"/>
                <w:right w:val="single" w:sz="24" w:space="0" w:color="77777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Journal entry worksheet table Note: Enter debits before credits. Table with 4 columns and 7 rows"/>
            </w:tblPr>
            <w:tblGrid>
              <w:gridCol w:w="1495"/>
              <w:gridCol w:w="4595"/>
              <w:gridCol w:w="1124"/>
              <w:gridCol w:w="1125"/>
            </w:tblGrid>
            <w:tr w:rsidR="009227AC" w:rsidRPr="009227AC" w14:paraId="65185B26" w14:textId="77777777" w:rsidTr="009227AC">
              <w:trPr>
                <w:trHeight w:val="260"/>
                <w:tblHeader/>
                <w:tblCellSpacing w:w="0" w:type="dxa"/>
              </w:trPr>
              <w:tc>
                <w:tcPr>
                  <w:tcW w:w="149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79ADE5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4AF7E7B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Transaction</w:t>
                  </w:r>
                </w:p>
              </w:tc>
              <w:tc>
                <w:tcPr>
                  <w:tcW w:w="459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79ADE5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B941CE9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General Journal</w:t>
                  </w:r>
                </w:p>
              </w:tc>
              <w:tc>
                <w:tcPr>
                  <w:tcW w:w="1124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79ADE5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C25E386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Debit</w:t>
                  </w:r>
                </w:p>
              </w:tc>
              <w:tc>
                <w:tcPr>
                  <w:tcW w:w="1125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14964D18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Credit</w:t>
                  </w:r>
                </w:p>
              </w:tc>
            </w:tr>
            <w:tr w:rsidR="009227AC" w:rsidRPr="009227AC" w14:paraId="3B3B039C" w14:textId="77777777" w:rsidTr="009227AC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26D9AF1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9227A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1DDFD18" w14:textId="77777777" w:rsidR="009227AC" w:rsidRPr="009227AC" w:rsidRDefault="009227AC" w:rsidP="009227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C437122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2582973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227AC" w:rsidRPr="009227AC" w14:paraId="6EF6356B" w14:textId="77777777" w:rsidTr="009227AC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20641A0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5107BAE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046592EA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47C1C02C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227AC" w:rsidRPr="009227AC" w14:paraId="5C549F4C" w14:textId="77777777" w:rsidTr="009227AC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66C371D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08B4D72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B26D645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4BF6F653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227AC" w:rsidRPr="009227AC" w14:paraId="6167B201" w14:textId="77777777" w:rsidTr="009227AC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5701BF3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8ECFDFD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6D89C0B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5EE71043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227AC" w:rsidRPr="009227AC" w14:paraId="245DF74E" w14:textId="77777777" w:rsidTr="009227AC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6224BE22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369EFC2A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0C3C9A9F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0C04848E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227AC" w:rsidRPr="009227AC" w14:paraId="2CB2C687" w14:textId="77777777" w:rsidTr="009227AC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43E53C42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4C459069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23C1DD38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5F507559" w14:textId="77777777" w:rsidR="009227AC" w:rsidRPr="009227AC" w:rsidRDefault="009227AC" w:rsidP="009227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176F1CC" w14:textId="77777777" w:rsidR="009227AC" w:rsidRPr="009227AC" w:rsidRDefault="009227AC" w:rsidP="00922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2C0976" w14:textId="77777777" w:rsidR="009227AC" w:rsidRPr="009227AC" w:rsidRDefault="009227AC" w:rsidP="009227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</w:rPr>
      </w:pPr>
    </w:p>
    <w:p w14:paraId="4E90A6E2" w14:textId="77777777" w:rsidR="009227AC" w:rsidRPr="009227AC" w:rsidRDefault="009227AC" w:rsidP="009227AC">
      <w:pPr>
        <w:numPr>
          <w:ilvl w:val="0"/>
          <w:numId w:val="4"/>
        </w:numPr>
        <w:shd w:val="clear" w:color="auto" w:fill="FFFFFF"/>
        <w:spacing w:after="105" w:line="270" w:lineRule="atLeast"/>
        <w:ind w:left="0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  <w:r w:rsidRPr="009227AC">
        <w:rPr>
          <w:rFonts w:ascii="Verdana" w:eastAsia="Times New Roman" w:hAnsi="Verdana" w:cs="Times New Roman"/>
          <w:vanish/>
          <w:color w:val="000000"/>
          <w:sz w:val="20"/>
          <w:szCs w:val="20"/>
        </w:rPr>
        <w:t>Included in the Inventory balance are $6,500 of office supplies held in SLC’s warehouse. Record the transaction.</w:t>
      </w:r>
    </w:p>
    <w:p w14:paraId="08949791" w14:textId="2EB49052" w:rsidR="009227AC" w:rsidRDefault="009227AC" w:rsidP="009227A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52525"/>
          <w:sz w:val="27"/>
          <w:szCs w:val="27"/>
        </w:rPr>
      </w:pPr>
      <w:bookmarkStart w:id="0" w:name="_GoBack"/>
      <w:bookmarkEnd w:id="0"/>
    </w:p>
    <w:p w14:paraId="47875AD6" w14:textId="77777777" w:rsidR="009227AC" w:rsidRDefault="009227AC" w:rsidP="009227A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52525"/>
          <w:sz w:val="27"/>
          <w:szCs w:val="27"/>
        </w:rPr>
      </w:pPr>
      <w:r>
        <w:rPr>
          <w:rFonts w:ascii="Arial" w:hAnsi="Arial" w:cs="Arial"/>
          <w:color w:val="252525"/>
          <w:sz w:val="27"/>
          <w:szCs w:val="27"/>
        </w:rPr>
        <w:t> </w:t>
      </w:r>
    </w:p>
    <w:p w14:paraId="69B50EC0" w14:textId="7FBC93C7" w:rsidR="009227AC" w:rsidRPr="009227AC" w:rsidRDefault="009227AC" w:rsidP="009227AC">
      <w:pPr>
        <w:shd w:val="clear" w:color="auto" w:fill="F3F3F3"/>
        <w:spacing w:after="0" w:line="240" w:lineRule="auto"/>
        <w:rPr>
          <w:rFonts w:ascii="Verdana" w:eastAsia="Times New Roman" w:hAnsi="Verdana" w:cs="Times New Roman"/>
          <w:color w:val="B11111"/>
          <w:sz w:val="17"/>
          <w:szCs w:val="17"/>
        </w:rPr>
      </w:pPr>
    </w:p>
    <w:sectPr w:rsidR="009227AC" w:rsidRPr="00922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1116E"/>
    <w:multiLevelType w:val="multilevel"/>
    <w:tmpl w:val="ACC6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20999"/>
    <w:multiLevelType w:val="multilevel"/>
    <w:tmpl w:val="C876ED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31286B"/>
    <w:multiLevelType w:val="multilevel"/>
    <w:tmpl w:val="78FE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37420"/>
    <w:multiLevelType w:val="multilevel"/>
    <w:tmpl w:val="68365D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981EE4"/>
    <w:multiLevelType w:val="multilevel"/>
    <w:tmpl w:val="7EF4EB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7239F7"/>
    <w:multiLevelType w:val="multilevel"/>
    <w:tmpl w:val="DE52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7AC"/>
    <w:rsid w:val="00353882"/>
    <w:rsid w:val="007C2E22"/>
    <w:rsid w:val="009227AC"/>
    <w:rsid w:val="00DB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DC6EC"/>
  <w15:chartTrackingRefBased/>
  <w15:docId w15:val="{0F104047-4D80-4AF0-B856-7F531C4E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7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227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27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2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27AC"/>
    <w:rPr>
      <w:i/>
      <w:iCs/>
    </w:rPr>
  </w:style>
  <w:style w:type="character" w:customStyle="1" w:styleId="currencysymbol">
    <w:name w:val="currencysymbol"/>
    <w:basedOn w:val="DefaultParagraphFont"/>
    <w:rsid w:val="009227AC"/>
  </w:style>
  <w:style w:type="paragraph" w:customStyle="1" w:styleId="showdesc">
    <w:name w:val="showdesc"/>
    <w:basedOn w:val="Normal"/>
    <w:rsid w:val="0092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227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-hidden">
    <w:name w:val="t-hidden"/>
    <w:basedOn w:val="DefaultParagraphFont"/>
    <w:rsid w:val="009227AC"/>
  </w:style>
  <w:style w:type="paragraph" w:customStyle="1" w:styleId="questionpoints">
    <w:name w:val="question__points"/>
    <w:basedOn w:val="Normal"/>
    <w:rsid w:val="0092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estionpointsunits">
    <w:name w:val="question__points__units"/>
    <w:basedOn w:val="DefaultParagraphFont"/>
    <w:rsid w:val="009227AC"/>
  </w:style>
  <w:style w:type="character" w:customStyle="1" w:styleId="answers--skipped">
    <w:name w:val="answers--skipped"/>
    <w:basedOn w:val="DefaultParagraphFont"/>
    <w:rsid w:val="009227AC"/>
  </w:style>
  <w:style w:type="character" w:styleId="Hyperlink">
    <w:name w:val="Hyperlink"/>
    <w:basedOn w:val="DefaultParagraphFont"/>
    <w:uiPriority w:val="99"/>
    <w:semiHidden/>
    <w:unhideWhenUsed/>
    <w:rsid w:val="009227AC"/>
    <w:rPr>
      <w:color w:val="0000FF"/>
      <w:u w:val="single"/>
    </w:rPr>
  </w:style>
  <w:style w:type="character" w:customStyle="1" w:styleId="check-my-workcount">
    <w:name w:val="check-my-work__count"/>
    <w:basedOn w:val="DefaultParagraphFont"/>
    <w:rsid w:val="00922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9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47831">
              <w:marLeft w:val="0"/>
              <w:marRight w:val="0"/>
              <w:marTop w:val="0"/>
              <w:marBottom w:val="105"/>
              <w:divBdr>
                <w:top w:val="single" w:sz="6" w:space="0" w:color="B8B8B8"/>
                <w:left w:val="single" w:sz="6" w:space="0" w:color="B8B8B8"/>
                <w:bottom w:val="single" w:sz="6" w:space="0" w:color="B8B8B8"/>
                <w:right w:val="single" w:sz="6" w:space="0" w:color="B8B8B8"/>
              </w:divBdr>
            </w:div>
          </w:divsChild>
        </w:div>
        <w:div w:id="18184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2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57143">
                  <w:marLeft w:val="0"/>
                  <w:marRight w:val="0"/>
                  <w:marTop w:val="0"/>
                  <w:marBottom w:val="105"/>
                  <w:divBdr>
                    <w:top w:val="single" w:sz="6" w:space="0" w:color="B8B8B8"/>
                    <w:left w:val="single" w:sz="6" w:space="0" w:color="B8B8B8"/>
                    <w:bottom w:val="single" w:sz="6" w:space="0" w:color="B8B8B8"/>
                    <w:right w:val="single" w:sz="6" w:space="0" w:color="B8B8B8"/>
                  </w:divBdr>
                </w:div>
              </w:divsChild>
            </w:div>
            <w:div w:id="19314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18202">
              <w:marLeft w:val="1500"/>
              <w:marRight w:val="1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4688">
                  <w:marLeft w:val="0"/>
                  <w:marRight w:val="0"/>
                  <w:marTop w:val="4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5872">
                  <w:marLeft w:val="0"/>
                  <w:marRight w:val="0"/>
                  <w:marTop w:val="12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84374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1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</w:div>
                  </w:divsChild>
                </w:div>
                <w:div w:id="10520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46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1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92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41608">
              <w:marLeft w:val="0"/>
              <w:marRight w:val="0"/>
              <w:marTop w:val="0"/>
              <w:marBottom w:val="105"/>
              <w:divBdr>
                <w:top w:val="single" w:sz="6" w:space="0" w:color="B8B8B8"/>
                <w:left w:val="single" w:sz="6" w:space="0" w:color="B8B8B8"/>
                <w:bottom w:val="single" w:sz="6" w:space="0" w:color="B8B8B8"/>
                <w:right w:val="single" w:sz="6" w:space="0" w:color="B8B8B8"/>
              </w:divBdr>
            </w:div>
          </w:divsChild>
        </w:div>
        <w:div w:id="40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Daviner, Crystal</dc:creator>
  <cp:keywords/>
  <dc:description/>
  <cp:lastModifiedBy>Daviner, Crystal</cp:lastModifiedBy>
  <cp:revision>1</cp:revision>
  <dcterms:created xsi:type="dcterms:W3CDTF">2018-10-07T20:08:00Z</dcterms:created>
  <dcterms:modified xsi:type="dcterms:W3CDTF">2018-10-07T20:19:00Z</dcterms:modified>
</cp:coreProperties>
</file>